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9E" w:rsidRDefault="009E349E" w:rsidP="009E349E"/>
    <w:tbl>
      <w:tblPr>
        <w:tblW w:w="10800" w:type="dxa"/>
        <w:tblCellSpacing w:w="0" w:type="dxa"/>
        <w:tblInd w:w="-880" w:type="dxa"/>
        <w:tblCellMar>
          <w:left w:w="0" w:type="dxa"/>
          <w:right w:w="0" w:type="dxa"/>
        </w:tblCellMar>
        <w:tblLook w:val="04A0" w:firstRow="1" w:lastRow="0" w:firstColumn="1" w:lastColumn="0" w:noHBand="0" w:noVBand="1"/>
      </w:tblPr>
      <w:tblGrid>
        <w:gridCol w:w="10800"/>
      </w:tblGrid>
      <w:tr w:rsidR="009E349E" w:rsidTr="009E349E">
        <w:trPr>
          <w:trHeight w:val="450"/>
          <w:tblCellSpacing w:w="0" w:type="dxa"/>
        </w:trPr>
        <w:tc>
          <w:tcPr>
            <w:tcW w:w="10800" w:type="dxa"/>
            <w:vAlign w:val="center"/>
            <w:hideMark/>
          </w:tcPr>
          <w:p w:rsidR="009E349E" w:rsidRDefault="009E349E" w:rsidP="00302066">
            <w:pPr>
              <w:spacing w:line="400" w:lineRule="atLeast"/>
              <w:rPr>
                <w:rFonts w:ascii="Arial" w:hAnsi="Arial" w:cs="Arial"/>
                <w:color w:val="D57219"/>
                <w:sz w:val="32"/>
                <w:szCs w:val="32"/>
              </w:rPr>
            </w:pPr>
            <w:r>
              <w:rPr>
                <w:rFonts w:ascii="Arial" w:hAnsi="Arial" w:cs="Arial"/>
                <w:color w:val="D57219"/>
                <w:sz w:val="32"/>
                <w:szCs w:val="32"/>
              </w:rPr>
              <w:t>PMI brings you Group Paper Based Testing (Group PBT) for PMP</w:t>
            </w:r>
            <w:r>
              <w:rPr>
                <w:rFonts w:ascii="Arial" w:hAnsi="Arial" w:cs="Arial"/>
                <w:color w:val="D57219"/>
                <w:sz w:val="22"/>
                <w:szCs w:val="22"/>
                <w:vertAlign w:val="superscript"/>
              </w:rPr>
              <w:t>®</w:t>
            </w:r>
            <w:r>
              <w:rPr>
                <w:rFonts w:ascii="Arial" w:hAnsi="Arial" w:cs="Arial"/>
                <w:color w:val="D57219"/>
                <w:sz w:val="32"/>
                <w:szCs w:val="32"/>
              </w:rPr>
              <w:t xml:space="preserve"> Exam in </w:t>
            </w:r>
            <w:r w:rsidR="00302066">
              <w:rPr>
                <w:rFonts w:ascii="Arial" w:hAnsi="Arial" w:cs="Arial"/>
                <w:color w:val="D57219"/>
                <w:sz w:val="32"/>
                <w:szCs w:val="32"/>
              </w:rPr>
              <w:t>Coimbatore</w:t>
            </w:r>
            <w:r>
              <w:rPr>
                <w:rFonts w:ascii="Arial" w:hAnsi="Arial" w:cs="Arial"/>
                <w:color w:val="D57219"/>
                <w:sz w:val="32"/>
                <w:szCs w:val="32"/>
              </w:rPr>
              <w:t>!</w:t>
            </w:r>
          </w:p>
        </w:tc>
      </w:tr>
      <w:tr w:rsidR="009E349E" w:rsidTr="009E349E">
        <w:trPr>
          <w:trHeight w:val="375"/>
          <w:tblCellSpacing w:w="0" w:type="dxa"/>
        </w:trPr>
        <w:tc>
          <w:tcPr>
            <w:tcW w:w="10800" w:type="dxa"/>
            <w:vAlign w:val="center"/>
            <w:hideMark/>
          </w:tcPr>
          <w:p w:rsidR="009E349E" w:rsidRDefault="009E349E" w:rsidP="00461FAD">
            <w:pPr>
              <w:spacing w:line="320" w:lineRule="atLeast"/>
              <w:rPr>
                <w:rStyle w:val="Strong"/>
                <w:rFonts w:ascii="Arial" w:hAnsi="Arial" w:cs="Arial"/>
                <w:sz w:val="20"/>
                <w:szCs w:val="20"/>
              </w:rPr>
            </w:pPr>
          </w:p>
          <w:p w:rsidR="009E349E" w:rsidRDefault="009E349E" w:rsidP="00302066">
            <w:pPr>
              <w:spacing w:line="320" w:lineRule="atLeast"/>
              <w:rPr>
                <w:rFonts w:ascii="Arial" w:hAnsi="Arial" w:cs="Arial"/>
                <w:sz w:val="20"/>
                <w:szCs w:val="20"/>
              </w:rPr>
            </w:pPr>
            <w:r>
              <w:rPr>
                <w:rStyle w:val="Strong"/>
                <w:rFonts w:ascii="Arial" w:hAnsi="Arial" w:cs="Arial"/>
                <w:sz w:val="20"/>
                <w:szCs w:val="20"/>
              </w:rPr>
              <w:t xml:space="preserve">Here’s good news for </w:t>
            </w:r>
            <w:proofErr w:type="spellStart"/>
            <w:r w:rsidR="00302066">
              <w:rPr>
                <w:rStyle w:val="Strong"/>
                <w:rFonts w:ascii="Arial" w:hAnsi="Arial" w:cs="Arial"/>
                <w:sz w:val="20"/>
                <w:szCs w:val="20"/>
              </w:rPr>
              <w:t>Coimbatorites</w:t>
            </w:r>
            <w:proofErr w:type="spellEnd"/>
            <w:r>
              <w:rPr>
                <w:rStyle w:val="Strong"/>
                <w:rFonts w:ascii="Arial" w:hAnsi="Arial" w:cs="Arial"/>
                <w:sz w:val="20"/>
                <w:szCs w:val="20"/>
              </w:rPr>
              <w:t>!</w:t>
            </w:r>
            <w:r>
              <w:rPr>
                <w:rFonts w:ascii="Arial" w:hAnsi="Arial" w:cs="Arial"/>
                <w:sz w:val="20"/>
                <w:szCs w:val="20"/>
              </w:rPr>
              <w:br/>
            </w:r>
          </w:p>
        </w:tc>
      </w:tr>
    </w:tbl>
    <w:p w:rsidR="009E349E" w:rsidRDefault="009E349E" w:rsidP="009E349E">
      <w:pPr>
        <w:rPr>
          <w:lang w:val="en-US"/>
        </w:rPr>
      </w:pPr>
      <w:r>
        <w:rPr>
          <w:lang w:val="en-US"/>
        </w:rPr>
        <w:t xml:space="preserve">Save not just cost and time, but will also cut out the stress factor involved in commuting to </w:t>
      </w:r>
      <w:r w:rsidR="00302066">
        <w:rPr>
          <w:lang w:val="en-US"/>
        </w:rPr>
        <w:t>Chennai or any other city</w:t>
      </w:r>
      <w:r>
        <w:rPr>
          <w:lang w:val="en-US"/>
        </w:rPr>
        <w:t xml:space="preserve"> to take the test.</w:t>
      </w:r>
    </w:p>
    <w:p w:rsidR="009E349E" w:rsidRDefault="009E349E" w:rsidP="009E349E">
      <w:pPr>
        <w:rPr>
          <w:lang w:val="en-US"/>
        </w:rPr>
      </w:pPr>
    </w:p>
    <w:tbl>
      <w:tblPr>
        <w:tblW w:w="10800" w:type="dxa"/>
        <w:tblCellSpacing w:w="0" w:type="dxa"/>
        <w:tblCellMar>
          <w:left w:w="0" w:type="dxa"/>
          <w:right w:w="0" w:type="dxa"/>
        </w:tblCellMar>
        <w:tblLook w:val="04A0" w:firstRow="1" w:lastRow="0" w:firstColumn="1" w:lastColumn="0" w:noHBand="0" w:noVBand="1"/>
      </w:tblPr>
      <w:tblGrid>
        <w:gridCol w:w="10800"/>
      </w:tblGrid>
      <w:tr w:rsidR="009E349E" w:rsidTr="00461FAD">
        <w:trPr>
          <w:trHeight w:val="450"/>
          <w:tblCellSpacing w:w="0" w:type="dxa"/>
        </w:trPr>
        <w:tc>
          <w:tcPr>
            <w:tcW w:w="9000" w:type="dxa"/>
            <w:vAlign w:val="center"/>
            <w:hideMark/>
          </w:tcPr>
          <w:p w:rsidR="009E349E" w:rsidRDefault="009E349E" w:rsidP="00461FAD">
            <w:pPr>
              <w:spacing w:line="280" w:lineRule="atLeast"/>
              <w:rPr>
                <w:rFonts w:ascii="Arial" w:hAnsi="Arial" w:cs="Arial"/>
                <w:color w:val="004080"/>
                <w:sz w:val="30"/>
                <w:szCs w:val="30"/>
              </w:rPr>
            </w:pPr>
            <w:r>
              <w:rPr>
                <w:rStyle w:val="Strong"/>
                <w:rFonts w:ascii="Arial" w:hAnsi="Arial" w:cs="Arial"/>
                <w:color w:val="004080"/>
                <w:sz w:val="30"/>
                <w:szCs w:val="30"/>
              </w:rPr>
              <w:t>Venue</w:t>
            </w:r>
          </w:p>
        </w:tc>
      </w:tr>
      <w:tr w:rsidR="009E349E" w:rsidTr="00461FAD">
        <w:trPr>
          <w:tblCellSpacing w:w="0" w:type="dxa"/>
        </w:trPr>
        <w:tc>
          <w:tcPr>
            <w:tcW w:w="9000" w:type="dxa"/>
            <w:hideMark/>
          </w:tcPr>
          <w:p w:rsidR="00302066" w:rsidRDefault="00302066" w:rsidP="00302066">
            <w:pPr>
              <w:spacing w:before="100" w:beforeAutospacing="1" w:after="100" w:afterAutospacing="1"/>
              <w:rPr>
                <w:sz w:val="20"/>
                <w:szCs w:val="20"/>
                <w:lang w:val="en-US"/>
              </w:rPr>
            </w:pPr>
            <w:r>
              <w:rPr>
                <w:sz w:val="20"/>
                <w:szCs w:val="20"/>
                <w:lang w:val="en-US"/>
              </w:rPr>
              <w:t>RSV College of Engineering and Technology</w:t>
            </w:r>
          </w:p>
          <w:p w:rsidR="00302066" w:rsidRDefault="00302066" w:rsidP="00302066">
            <w:pPr>
              <w:spacing w:before="100" w:beforeAutospacing="1" w:after="100" w:afterAutospacing="1"/>
              <w:rPr>
                <w:sz w:val="20"/>
                <w:szCs w:val="20"/>
                <w:lang w:val="en-US"/>
              </w:rPr>
            </w:pPr>
            <w:proofErr w:type="spellStart"/>
            <w:r>
              <w:rPr>
                <w:sz w:val="20"/>
                <w:szCs w:val="20"/>
                <w:lang w:val="en-US"/>
              </w:rPr>
              <w:t>Kumaran</w:t>
            </w:r>
            <w:proofErr w:type="spellEnd"/>
            <w:r>
              <w:rPr>
                <w:sz w:val="20"/>
                <w:szCs w:val="20"/>
                <w:lang w:val="en-US"/>
              </w:rPr>
              <w:t xml:space="preserve"> </w:t>
            </w:r>
            <w:proofErr w:type="spellStart"/>
            <w:r>
              <w:rPr>
                <w:sz w:val="20"/>
                <w:szCs w:val="20"/>
                <w:lang w:val="en-US"/>
              </w:rPr>
              <w:t>Kottam</w:t>
            </w:r>
            <w:proofErr w:type="spellEnd"/>
            <w:r>
              <w:rPr>
                <w:sz w:val="20"/>
                <w:szCs w:val="20"/>
                <w:lang w:val="en-US"/>
              </w:rPr>
              <w:t xml:space="preserve"> Campus, Trichy Road, </w:t>
            </w:r>
            <w:proofErr w:type="spellStart"/>
            <w:r>
              <w:rPr>
                <w:sz w:val="20"/>
                <w:szCs w:val="20"/>
                <w:lang w:val="en-US"/>
              </w:rPr>
              <w:t>Sulur</w:t>
            </w:r>
            <w:proofErr w:type="spellEnd"/>
          </w:p>
          <w:p w:rsidR="00302066" w:rsidRDefault="00302066" w:rsidP="00302066">
            <w:pPr>
              <w:spacing w:before="100" w:beforeAutospacing="1" w:after="100" w:afterAutospacing="1"/>
              <w:rPr>
                <w:sz w:val="20"/>
                <w:szCs w:val="20"/>
                <w:lang w:val="en-US"/>
              </w:rPr>
            </w:pPr>
            <w:r>
              <w:rPr>
                <w:sz w:val="20"/>
                <w:szCs w:val="20"/>
                <w:lang w:val="en-US"/>
              </w:rPr>
              <w:t>Coimbatore 641402</w:t>
            </w:r>
          </w:p>
          <w:p w:rsidR="009E349E" w:rsidRDefault="009E349E" w:rsidP="00461FAD">
            <w:pPr>
              <w:spacing w:line="320" w:lineRule="atLeast"/>
              <w:rPr>
                <w:rFonts w:ascii="Arial" w:hAnsi="Arial" w:cs="Arial"/>
                <w:color w:val="000000"/>
                <w:sz w:val="20"/>
                <w:szCs w:val="20"/>
              </w:rPr>
            </w:pPr>
            <w:r>
              <w:rPr>
                <w:sz w:val="20"/>
                <w:szCs w:val="20"/>
                <w:lang w:val="en-US"/>
              </w:rPr>
              <w:t>India</w:t>
            </w:r>
          </w:p>
        </w:tc>
      </w:tr>
      <w:tr w:rsidR="009E349E" w:rsidTr="00461FAD">
        <w:trPr>
          <w:tblCellSpacing w:w="0" w:type="dxa"/>
        </w:trPr>
        <w:tc>
          <w:tcPr>
            <w:tcW w:w="0" w:type="auto"/>
            <w:vAlign w:val="center"/>
            <w:hideMark/>
          </w:tcPr>
          <w:p w:rsidR="009E349E" w:rsidRDefault="009E349E" w:rsidP="00461FAD">
            <w:r>
              <w:rPr>
                <w:noProof/>
              </w:rPr>
              <w:drawing>
                <wp:inline distT="0" distB="0" distL="0" distR="0" wp14:anchorId="295056F5" wp14:editId="0A24B9DE">
                  <wp:extent cx="6985" cy="93345"/>
                  <wp:effectExtent l="0" t="0" r="0" b="0"/>
                  <wp:docPr id="2" name="Picture 2" descr="http://www.rajsolutions.net/pmi201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jsolutions.net/pmi2015/images/spacer.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985" cy="93345"/>
                          </a:xfrm>
                          <a:prstGeom prst="rect">
                            <a:avLst/>
                          </a:prstGeom>
                          <a:noFill/>
                          <a:ln>
                            <a:noFill/>
                          </a:ln>
                        </pic:spPr>
                      </pic:pic>
                    </a:graphicData>
                  </a:graphic>
                </wp:inline>
              </w:drawing>
            </w:r>
          </w:p>
        </w:tc>
      </w:tr>
      <w:tr w:rsidR="009E349E" w:rsidTr="00461FAD">
        <w:trPr>
          <w:trHeight w:val="450"/>
          <w:tblCellSpacing w:w="0" w:type="dxa"/>
        </w:trPr>
        <w:tc>
          <w:tcPr>
            <w:tcW w:w="9000" w:type="dxa"/>
            <w:vAlign w:val="center"/>
            <w:hideMark/>
          </w:tcPr>
          <w:p w:rsidR="009E349E" w:rsidRDefault="009E349E" w:rsidP="00461FAD">
            <w:pPr>
              <w:rPr>
                <w:rFonts w:ascii="Arial" w:hAnsi="Arial" w:cs="Arial"/>
                <w:color w:val="D57219"/>
                <w:sz w:val="26"/>
                <w:szCs w:val="26"/>
              </w:rPr>
            </w:pPr>
            <w:r>
              <w:rPr>
                <w:rStyle w:val="Strong"/>
                <w:rFonts w:ascii="Arial" w:hAnsi="Arial" w:cs="Arial"/>
                <w:color w:val="D57219"/>
                <w:sz w:val="26"/>
                <w:szCs w:val="26"/>
              </w:rPr>
              <w:t>Date</w:t>
            </w:r>
            <w:r>
              <w:rPr>
                <w:rFonts w:ascii="Arial" w:hAnsi="Arial" w:cs="Arial"/>
                <w:color w:val="D57219"/>
                <w:sz w:val="26"/>
                <w:szCs w:val="26"/>
              </w:rPr>
              <w:t xml:space="preserve"> </w:t>
            </w:r>
            <w:r w:rsidR="00650728">
              <w:rPr>
                <w:rFonts w:ascii="Arial" w:hAnsi="Arial" w:cs="Arial"/>
                <w:color w:val="D57219"/>
                <w:sz w:val="26"/>
                <w:szCs w:val="26"/>
              </w:rPr>
              <w:t>–</w:t>
            </w:r>
            <w:r>
              <w:rPr>
                <w:rFonts w:ascii="Arial" w:hAnsi="Arial" w:cs="Arial"/>
                <w:color w:val="D57219"/>
                <w:sz w:val="26"/>
                <w:szCs w:val="26"/>
              </w:rPr>
              <w:t xml:space="preserve"> </w:t>
            </w:r>
            <w:r w:rsidR="00650728">
              <w:rPr>
                <w:rFonts w:ascii="Arial" w:hAnsi="Arial" w:cs="Arial"/>
                <w:color w:val="D57219"/>
                <w:sz w:val="26"/>
                <w:szCs w:val="26"/>
              </w:rPr>
              <w:t xml:space="preserve">Saturday, </w:t>
            </w:r>
            <w:r>
              <w:rPr>
                <w:sz w:val="20"/>
                <w:szCs w:val="20"/>
                <w:lang w:val="en-US"/>
              </w:rPr>
              <w:t>February 21, 2015</w:t>
            </w:r>
            <w:r>
              <w:rPr>
                <w:rFonts w:ascii="Arial" w:hAnsi="Arial" w:cs="Arial"/>
                <w:color w:val="D57219"/>
                <w:sz w:val="26"/>
                <w:szCs w:val="26"/>
              </w:rPr>
              <w:t xml:space="preserve">, </w:t>
            </w:r>
            <w:r w:rsidRPr="00AD5BF6">
              <w:rPr>
                <w:rStyle w:val="Strong"/>
                <w:rFonts w:ascii="Arial" w:hAnsi="Arial" w:cs="Arial"/>
                <w:color w:val="D57219"/>
                <w:sz w:val="26"/>
                <w:szCs w:val="26"/>
                <w:highlight w:val="yellow"/>
              </w:rPr>
              <w:t>Time</w:t>
            </w:r>
            <w:r w:rsidRPr="00AD5BF6">
              <w:rPr>
                <w:rFonts w:ascii="Arial" w:hAnsi="Arial" w:cs="Arial"/>
                <w:color w:val="D57219"/>
                <w:sz w:val="26"/>
                <w:szCs w:val="26"/>
                <w:highlight w:val="yellow"/>
              </w:rPr>
              <w:t xml:space="preserve"> - 9:00 am - 1:00 pm</w:t>
            </w:r>
          </w:p>
        </w:tc>
      </w:tr>
    </w:tbl>
    <w:p w:rsidR="009E349E" w:rsidRDefault="009E349E" w:rsidP="009E349E"/>
    <w:tbl>
      <w:tblPr>
        <w:tblW w:w="10800" w:type="dxa"/>
        <w:tblCellSpacing w:w="0" w:type="dxa"/>
        <w:tblCellMar>
          <w:left w:w="0" w:type="dxa"/>
          <w:right w:w="0" w:type="dxa"/>
        </w:tblCellMar>
        <w:tblLook w:val="04A0" w:firstRow="1" w:lastRow="0" w:firstColumn="1" w:lastColumn="0" w:noHBand="0" w:noVBand="1"/>
      </w:tblPr>
      <w:tblGrid>
        <w:gridCol w:w="982"/>
        <w:gridCol w:w="9818"/>
      </w:tblGrid>
      <w:tr w:rsidR="009E349E" w:rsidTr="00461FAD">
        <w:trPr>
          <w:trHeight w:val="375"/>
          <w:tblCellSpacing w:w="0" w:type="dxa"/>
        </w:trPr>
        <w:tc>
          <w:tcPr>
            <w:tcW w:w="900" w:type="dxa"/>
            <w:vAlign w:val="center"/>
            <w:hideMark/>
          </w:tcPr>
          <w:p w:rsidR="009E349E" w:rsidRDefault="009E349E" w:rsidP="00461FAD">
            <w:r>
              <w:t> </w:t>
            </w:r>
          </w:p>
        </w:tc>
        <w:tc>
          <w:tcPr>
            <w:tcW w:w="9000" w:type="dxa"/>
            <w:vAlign w:val="center"/>
            <w:hideMark/>
          </w:tcPr>
          <w:p w:rsidR="009E349E" w:rsidRDefault="009E349E" w:rsidP="00461FAD">
            <w:pPr>
              <w:spacing w:line="320" w:lineRule="atLeast"/>
              <w:ind w:left="720"/>
              <w:rPr>
                <w:rFonts w:ascii="Arial" w:hAnsi="Arial" w:cs="Arial"/>
                <w:sz w:val="20"/>
                <w:szCs w:val="20"/>
              </w:rPr>
            </w:pPr>
            <w:r>
              <w:rPr>
                <w:rFonts w:ascii="Arial" w:hAnsi="Arial" w:cs="Arial"/>
                <w:sz w:val="20"/>
                <w:szCs w:val="20"/>
              </w:rPr>
              <w:t xml:space="preserve">(Candidates should reach the venue by </w:t>
            </w:r>
            <w:r w:rsidRPr="00AD5BF6">
              <w:rPr>
                <w:rFonts w:ascii="Arial" w:hAnsi="Arial" w:cs="Arial"/>
                <w:sz w:val="20"/>
                <w:szCs w:val="20"/>
                <w:highlight w:val="yellow"/>
              </w:rPr>
              <w:t>8.00 am</w:t>
            </w:r>
            <w:r>
              <w:rPr>
                <w:rFonts w:ascii="Arial" w:hAnsi="Arial" w:cs="Arial"/>
                <w:sz w:val="20"/>
                <w:szCs w:val="20"/>
              </w:rPr>
              <w:t xml:space="preserve"> to complete registration formalities.)</w:t>
            </w:r>
          </w:p>
        </w:tc>
      </w:tr>
    </w:tbl>
    <w:p w:rsidR="009E349E" w:rsidRDefault="009E349E" w:rsidP="009E349E"/>
    <w:p w:rsidR="009E349E" w:rsidRDefault="009E349E" w:rsidP="009E349E">
      <w:r>
        <w:rPr>
          <w:rStyle w:val="Strong"/>
          <w:rFonts w:ascii="Arial" w:hAnsi="Arial" w:cs="Arial"/>
          <w:sz w:val="26"/>
          <w:szCs w:val="26"/>
        </w:rPr>
        <w:t>The complete process for Group PBT registration is mentioned below:</w:t>
      </w:r>
    </w:p>
    <w:p w:rsidR="009E349E" w:rsidRDefault="009E349E" w:rsidP="009E349E"/>
    <w:p w:rsidR="009E349E" w:rsidRDefault="009E349E" w:rsidP="009E349E">
      <w:pPr>
        <w:pStyle w:val="ListParagraph"/>
        <w:numPr>
          <w:ilvl w:val="0"/>
          <w:numId w:val="1"/>
        </w:numPr>
      </w:pPr>
      <w:r>
        <w:t>You should create an account at PMI website and apply for the certification online</w:t>
      </w:r>
    </w:p>
    <w:p w:rsidR="009E349E" w:rsidRDefault="009E349E" w:rsidP="009E349E">
      <w:pPr>
        <w:ind w:firstLine="60"/>
      </w:pPr>
    </w:p>
    <w:p w:rsidR="009E349E" w:rsidRDefault="009E349E" w:rsidP="009E349E">
      <w:pPr>
        <w:pStyle w:val="ListParagraph"/>
        <w:numPr>
          <w:ilvl w:val="0"/>
          <w:numId w:val="1"/>
        </w:numPr>
      </w:pPr>
      <w:r>
        <w:t>You must document your education/experience in the online application form,</w:t>
      </w:r>
      <w:r w:rsidR="00DF0BAA">
        <w:t xml:space="preserve"> </w:t>
      </w:r>
      <w:r>
        <w:t>individually.</w:t>
      </w:r>
    </w:p>
    <w:p w:rsidR="009E349E" w:rsidRDefault="009E349E" w:rsidP="009E349E">
      <w:pPr>
        <w:ind w:firstLine="60"/>
      </w:pPr>
    </w:p>
    <w:p w:rsidR="009E349E" w:rsidRDefault="009E349E" w:rsidP="009E349E">
      <w:pPr>
        <w:pStyle w:val="ListParagraph"/>
        <w:numPr>
          <w:ilvl w:val="0"/>
          <w:numId w:val="1"/>
        </w:numPr>
      </w:pPr>
      <w:r>
        <w:t>Prior to the payment process, you will be asked to choose between CBT and PBT.</w:t>
      </w:r>
    </w:p>
    <w:p w:rsidR="009E349E" w:rsidRDefault="009E349E" w:rsidP="009E349E"/>
    <w:p w:rsidR="009E349E" w:rsidRDefault="009E349E" w:rsidP="009E349E">
      <w:pPr>
        <w:pStyle w:val="ListParagraph"/>
        <w:numPr>
          <w:ilvl w:val="0"/>
          <w:numId w:val="1"/>
        </w:numPr>
      </w:pPr>
      <w:r>
        <w:t xml:space="preserve">Select PBT and enter the Group Testing Number </w:t>
      </w:r>
      <w:bookmarkStart w:id="0" w:name="_GoBack"/>
      <w:r w:rsidR="00302066" w:rsidRPr="00302066">
        <w:rPr>
          <w:b/>
          <w:sz w:val="20"/>
          <w:szCs w:val="20"/>
          <w:lang w:val="en-US"/>
        </w:rPr>
        <w:t>1116022115</w:t>
      </w:r>
      <w:bookmarkEnd w:id="0"/>
      <w:r>
        <w:t>.</w:t>
      </w:r>
    </w:p>
    <w:p w:rsidR="009E349E" w:rsidRDefault="009E349E" w:rsidP="009E349E"/>
    <w:p w:rsidR="009E349E" w:rsidRDefault="00DF0BAA" w:rsidP="009E349E">
      <w:pPr>
        <w:pStyle w:val="ListParagraph"/>
        <w:numPr>
          <w:ilvl w:val="0"/>
          <w:numId w:val="1"/>
        </w:numPr>
      </w:pPr>
      <w:r>
        <w:t>Submit the Exam Fees (</w:t>
      </w:r>
      <w:r w:rsidR="009E349E">
        <w:t>PBT Fees for PMI Member – USD 250 and for Non-members – USD 400</w:t>
      </w:r>
      <w:r>
        <w:t>)</w:t>
      </w:r>
    </w:p>
    <w:p w:rsidR="009E349E" w:rsidRDefault="009E349E" w:rsidP="009E349E"/>
    <w:p w:rsidR="009E349E" w:rsidRDefault="009E349E" w:rsidP="009E349E">
      <w:pPr>
        <w:pStyle w:val="ListParagraph"/>
        <w:numPr>
          <w:ilvl w:val="0"/>
          <w:numId w:val="1"/>
        </w:numPr>
      </w:pPr>
      <w:r>
        <w:t xml:space="preserve">After application approval &amp; payment processing, you will receive a confirmation email from PMI. This email will contain the eligibility code. </w:t>
      </w:r>
    </w:p>
    <w:p w:rsidR="009E349E" w:rsidRDefault="009E349E" w:rsidP="009E349E"/>
    <w:p w:rsidR="009E349E" w:rsidRDefault="009E349E" w:rsidP="009E349E">
      <w:pPr>
        <w:pStyle w:val="ListParagraph"/>
        <w:numPr>
          <w:ilvl w:val="0"/>
          <w:numId w:val="1"/>
        </w:numPr>
      </w:pPr>
      <w:r>
        <w:t>You should forward this eligibility code to pbt.india@pmi.org in the format given below:</w:t>
      </w:r>
    </w:p>
    <w:p w:rsidR="009E349E" w:rsidRDefault="009E349E" w:rsidP="009E349E">
      <w:pPr>
        <w:ind w:left="720"/>
      </w:pPr>
      <w:r>
        <w:t>First Name</w:t>
      </w:r>
      <w:r>
        <w:tab/>
        <w:t>:</w:t>
      </w:r>
    </w:p>
    <w:p w:rsidR="009E349E" w:rsidRDefault="009E349E" w:rsidP="009E349E">
      <w:pPr>
        <w:ind w:left="720"/>
      </w:pPr>
      <w:r>
        <w:t>Last Name</w:t>
      </w:r>
      <w:r>
        <w:tab/>
        <w:t>:</w:t>
      </w:r>
    </w:p>
    <w:p w:rsidR="009E349E" w:rsidRPr="00DF0BAA" w:rsidRDefault="009E349E" w:rsidP="009E349E">
      <w:pPr>
        <w:ind w:left="720"/>
        <w:rPr>
          <w:bCs/>
        </w:rPr>
      </w:pPr>
      <w:r w:rsidRPr="00DF0BAA">
        <w:rPr>
          <w:bCs/>
        </w:rPr>
        <w:t>Email ID</w:t>
      </w:r>
      <w:r w:rsidRPr="00DF0BAA">
        <w:rPr>
          <w:bCs/>
        </w:rPr>
        <w:tab/>
        <w:t>:</w:t>
      </w:r>
    </w:p>
    <w:p w:rsidR="009E349E" w:rsidRDefault="009E349E" w:rsidP="009E349E">
      <w:pPr>
        <w:ind w:left="720"/>
      </w:pPr>
      <w:r>
        <w:t>Mobile Number</w:t>
      </w:r>
      <w:r>
        <w:tab/>
        <w:t>:</w:t>
      </w:r>
    </w:p>
    <w:p w:rsidR="009E349E" w:rsidRDefault="009E349E" w:rsidP="009E349E">
      <w:pPr>
        <w:ind w:left="720"/>
      </w:pPr>
      <w:r>
        <w:t>Eligibility Code</w:t>
      </w:r>
      <w:r>
        <w:tab/>
        <w:t>:</w:t>
      </w:r>
    </w:p>
    <w:p w:rsidR="009E349E" w:rsidRDefault="009E349E" w:rsidP="009E349E"/>
    <w:p w:rsidR="009E349E" w:rsidRDefault="009E349E" w:rsidP="009E349E">
      <w:r>
        <w:lastRenderedPageBreak/>
        <w:t xml:space="preserve">Note - This PBT is open for all those who fulfil the PMP eligibility criteria except, those who have already received their eligibility code for CBT. Candidates who have opted for CBT are required to schedule their exam through </w:t>
      </w:r>
      <w:proofErr w:type="spellStart"/>
      <w:r>
        <w:t>Prometric</w:t>
      </w:r>
      <w:proofErr w:type="spellEnd"/>
      <w:r>
        <w:t xml:space="preserve"> Site</w:t>
      </w:r>
      <w:r w:rsidR="00DF0BAA">
        <w:t xml:space="preserve"> individually</w:t>
      </w:r>
      <w:r>
        <w:t>.</w:t>
      </w:r>
    </w:p>
    <w:p w:rsidR="009E349E" w:rsidRDefault="009E349E" w:rsidP="009E349E">
      <w:pPr>
        <w:rPr>
          <w:rFonts w:asciiTheme="minorHAnsi" w:hAnsiTheme="minorHAnsi" w:cstheme="minorBidi"/>
          <w:color w:val="1F497D" w:themeColor="dark2"/>
          <w:sz w:val="22"/>
          <w:szCs w:val="22"/>
        </w:rPr>
      </w:pPr>
    </w:p>
    <w:tbl>
      <w:tblPr>
        <w:tblW w:w="10800" w:type="dxa"/>
        <w:tblCellSpacing w:w="0" w:type="dxa"/>
        <w:tblCellMar>
          <w:left w:w="0" w:type="dxa"/>
          <w:right w:w="0" w:type="dxa"/>
        </w:tblCellMar>
        <w:tblLook w:val="04A0" w:firstRow="1" w:lastRow="0" w:firstColumn="1" w:lastColumn="0" w:noHBand="0" w:noVBand="1"/>
      </w:tblPr>
      <w:tblGrid>
        <w:gridCol w:w="10800"/>
      </w:tblGrid>
      <w:tr w:rsidR="009E349E" w:rsidTr="00461FAD">
        <w:trPr>
          <w:trHeight w:val="450"/>
          <w:tblCellSpacing w:w="0" w:type="dxa"/>
        </w:trPr>
        <w:tc>
          <w:tcPr>
            <w:tcW w:w="9000" w:type="dxa"/>
            <w:vAlign w:val="center"/>
            <w:hideMark/>
          </w:tcPr>
          <w:p w:rsidR="009E349E" w:rsidRDefault="009E349E" w:rsidP="00461FAD">
            <w:pPr>
              <w:spacing w:line="280" w:lineRule="atLeast"/>
              <w:rPr>
                <w:rFonts w:ascii="Arial" w:hAnsi="Arial" w:cs="Arial"/>
                <w:color w:val="D5711A"/>
                <w:sz w:val="30"/>
                <w:szCs w:val="30"/>
              </w:rPr>
            </w:pPr>
            <w:r>
              <w:rPr>
                <w:rStyle w:val="Strong"/>
                <w:rFonts w:ascii="Arial" w:hAnsi="Arial" w:cs="Arial"/>
                <w:color w:val="D5711A"/>
                <w:sz w:val="30"/>
                <w:szCs w:val="30"/>
              </w:rPr>
              <w:t xml:space="preserve">Registration deadline - </w:t>
            </w:r>
            <w:r w:rsidRPr="00AD5BF6">
              <w:rPr>
                <w:rStyle w:val="Strong"/>
                <w:rFonts w:ascii="Arial" w:hAnsi="Arial" w:cs="Arial"/>
                <w:color w:val="D5711A"/>
                <w:sz w:val="30"/>
                <w:szCs w:val="30"/>
              </w:rPr>
              <w:t>January 17, 2015</w:t>
            </w:r>
          </w:p>
        </w:tc>
      </w:tr>
      <w:tr w:rsidR="009E349E" w:rsidTr="00461FAD">
        <w:trPr>
          <w:trHeight w:val="375"/>
          <w:tblCellSpacing w:w="0" w:type="dxa"/>
        </w:trPr>
        <w:tc>
          <w:tcPr>
            <w:tcW w:w="9000" w:type="dxa"/>
            <w:vAlign w:val="center"/>
            <w:hideMark/>
          </w:tcPr>
          <w:p w:rsidR="009E349E" w:rsidRDefault="009E349E" w:rsidP="00461FAD">
            <w:pPr>
              <w:spacing w:line="320" w:lineRule="atLeast"/>
              <w:rPr>
                <w:rFonts w:ascii="Arial" w:hAnsi="Arial" w:cs="Arial"/>
                <w:sz w:val="22"/>
                <w:szCs w:val="22"/>
              </w:rPr>
            </w:pPr>
            <w:r>
              <w:rPr>
                <w:rFonts w:ascii="Arial" w:hAnsi="Arial" w:cs="Arial"/>
                <w:sz w:val="22"/>
                <w:szCs w:val="22"/>
              </w:rPr>
              <w:t>Submission Policies</w:t>
            </w:r>
          </w:p>
        </w:tc>
      </w:tr>
      <w:tr w:rsidR="009E349E" w:rsidTr="00461FAD">
        <w:trPr>
          <w:tblCellSpacing w:w="0" w:type="dxa"/>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327"/>
              <w:gridCol w:w="8673"/>
            </w:tblGrid>
            <w:tr w:rsidR="009E349E" w:rsidTr="00461FAD">
              <w:trPr>
                <w:tblCellSpacing w:w="0" w:type="dxa"/>
              </w:trPr>
              <w:tc>
                <w:tcPr>
                  <w:tcW w:w="330" w:type="dxa"/>
                  <w:hideMark/>
                </w:tcPr>
                <w:p w:rsidR="009E349E" w:rsidRDefault="009E349E" w:rsidP="00461FAD">
                  <w:r>
                    <w:t>•    </w:t>
                  </w:r>
                </w:p>
              </w:tc>
              <w:tc>
                <w:tcPr>
                  <w:tcW w:w="8670" w:type="dxa"/>
                  <w:hideMark/>
                </w:tcPr>
                <w:p w:rsidR="009E349E" w:rsidRDefault="009E349E" w:rsidP="00461FAD">
                  <w:pPr>
                    <w:spacing w:line="320" w:lineRule="atLeast"/>
                    <w:rPr>
                      <w:rFonts w:ascii="Arial" w:hAnsi="Arial" w:cs="Arial"/>
                      <w:color w:val="1A1A1A"/>
                      <w:sz w:val="20"/>
                      <w:szCs w:val="20"/>
                    </w:rPr>
                  </w:pPr>
                  <w:r>
                    <w:rPr>
                      <w:rFonts w:ascii="Arial" w:hAnsi="Arial" w:cs="Arial"/>
                      <w:color w:val="1A1A1A"/>
                      <w:sz w:val="20"/>
                      <w:szCs w:val="20"/>
                    </w:rPr>
                    <w:t xml:space="preserve">Candidates who wish to participate in this event must have their applications reviewed, approved, and payment processed by </w:t>
                  </w:r>
                  <w:r>
                    <w:rPr>
                      <w:sz w:val="20"/>
                      <w:szCs w:val="20"/>
                      <w:lang w:val="en-US"/>
                    </w:rPr>
                    <w:t xml:space="preserve">by January 17, </w:t>
                  </w:r>
                  <w:proofErr w:type="gramStart"/>
                  <w:r>
                    <w:rPr>
                      <w:sz w:val="20"/>
                      <w:szCs w:val="20"/>
                      <w:lang w:val="en-US"/>
                    </w:rPr>
                    <w:t xml:space="preserve">2015 </w:t>
                  </w:r>
                  <w:r>
                    <w:rPr>
                      <w:rFonts w:ascii="Arial" w:hAnsi="Arial" w:cs="Arial"/>
                      <w:color w:val="1A1A1A"/>
                      <w:sz w:val="20"/>
                      <w:szCs w:val="20"/>
                    </w:rPr>
                    <w:t xml:space="preserve"> in</w:t>
                  </w:r>
                  <w:proofErr w:type="gramEnd"/>
                  <w:r>
                    <w:rPr>
                      <w:rFonts w:ascii="Arial" w:hAnsi="Arial" w:cs="Arial"/>
                      <w:color w:val="1A1A1A"/>
                      <w:sz w:val="20"/>
                      <w:szCs w:val="20"/>
                    </w:rPr>
                    <w:t xml:space="preserve"> order to sit for this event. </w:t>
                  </w:r>
                </w:p>
              </w:tc>
            </w:tr>
            <w:tr w:rsidR="009E349E" w:rsidTr="00461FAD">
              <w:trPr>
                <w:tblCellSpacing w:w="0" w:type="dxa"/>
              </w:trPr>
              <w:tc>
                <w:tcPr>
                  <w:tcW w:w="0" w:type="auto"/>
                  <w:hideMark/>
                </w:tcPr>
                <w:p w:rsidR="009E349E" w:rsidRDefault="009E349E" w:rsidP="00461FAD">
                  <w:r>
                    <w:t>•    </w:t>
                  </w:r>
                </w:p>
              </w:tc>
              <w:tc>
                <w:tcPr>
                  <w:tcW w:w="0" w:type="auto"/>
                  <w:hideMark/>
                </w:tcPr>
                <w:p w:rsidR="009E349E" w:rsidRDefault="009E349E" w:rsidP="00461FAD">
                  <w:pPr>
                    <w:spacing w:line="320" w:lineRule="atLeast"/>
                    <w:rPr>
                      <w:rFonts w:ascii="Arial" w:hAnsi="Arial" w:cs="Arial"/>
                      <w:color w:val="1A1A1A"/>
                      <w:sz w:val="20"/>
                      <w:szCs w:val="20"/>
                    </w:rPr>
                  </w:pPr>
                  <w:r>
                    <w:rPr>
                      <w:rFonts w:ascii="Arial" w:hAnsi="Arial" w:cs="Arial"/>
                      <w:color w:val="1A1A1A"/>
                      <w:sz w:val="20"/>
                      <w:szCs w:val="20"/>
                    </w:rPr>
                    <w:t>Candidates who apply within 5 days of deadline date will not be able to participate because of our policy all applications are subjected to a 5 day review period.</w:t>
                  </w:r>
                </w:p>
              </w:tc>
            </w:tr>
            <w:tr w:rsidR="009E349E" w:rsidTr="00461FAD">
              <w:trPr>
                <w:tblCellSpacing w:w="0" w:type="dxa"/>
              </w:trPr>
              <w:tc>
                <w:tcPr>
                  <w:tcW w:w="0" w:type="auto"/>
                  <w:hideMark/>
                </w:tcPr>
                <w:p w:rsidR="009E349E" w:rsidRDefault="009E349E" w:rsidP="00461FAD">
                  <w:r>
                    <w:t>•    </w:t>
                  </w:r>
                </w:p>
              </w:tc>
              <w:tc>
                <w:tcPr>
                  <w:tcW w:w="0" w:type="auto"/>
                  <w:hideMark/>
                </w:tcPr>
                <w:p w:rsidR="009E349E" w:rsidRDefault="009E349E" w:rsidP="00461FAD">
                  <w:pPr>
                    <w:spacing w:line="320" w:lineRule="atLeast"/>
                    <w:rPr>
                      <w:rFonts w:ascii="Arial" w:hAnsi="Arial" w:cs="Arial"/>
                      <w:color w:val="1A1A1A"/>
                      <w:sz w:val="20"/>
                      <w:szCs w:val="20"/>
                    </w:rPr>
                  </w:pPr>
                  <w:r>
                    <w:rPr>
                      <w:sz w:val="20"/>
                      <w:szCs w:val="20"/>
                      <w:lang w:val="en-US"/>
                    </w:rPr>
                    <w:t>Candidates should submit their applications in enough time to have their application reviewed and approved in case they have to make any correction to their application because they must make correction prior to deadline date and have their application approved by the deadline date.</w:t>
                  </w:r>
                </w:p>
              </w:tc>
            </w:tr>
            <w:tr w:rsidR="009E349E" w:rsidTr="00461FAD">
              <w:trPr>
                <w:tblCellSpacing w:w="0" w:type="dxa"/>
              </w:trPr>
              <w:tc>
                <w:tcPr>
                  <w:tcW w:w="0" w:type="auto"/>
                  <w:hideMark/>
                </w:tcPr>
                <w:p w:rsidR="009E349E" w:rsidRDefault="009E349E" w:rsidP="00461FAD">
                  <w:r>
                    <w:t>•    </w:t>
                  </w:r>
                </w:p>
              </w:tc>
              <w:tc>
                <w:tcPr>
                  <w:tcW w:w="0" w:type="auto"/>
                  <w:hideMark/>
                </w:tcPr>
                <w:p w:rsidR="009E349E" w:rsidRDefault="009E349E" w:rsidP="00461FAD">
                  <w:pPr>
                    <w:spacing w:line="320" w:lineRule="atLeast"/>
                    <w:rPr>
                      <w:rFonts w:ascii="Arial" w:hAnsi="Arial" w:cs="Arial"/>
                      <w:color w:val="000000"/>
                      <w:sz w:val="20"/>
                      <w:szCs w:val="20"/>
                    </w:rPr>
                  </w:pPr>
                  <w:r>
                    <w:rPr>
                      <w:rFonts w:ascii="Arial" w:hAnsi="Arial" w:cs="Arial"/>
                      <w:color w:val="000000"/>
                      <w:sz w:val="20"/>
                      <w:szCs w:val="20"/>
                    </w:rPr>
                    <w:t>All application must be approved and payment processed by the deadline date in order for candidates to be able to participate in this event. Candidates not deemed eligible including payment will not be able to participate in this event.</w:t>
                  </w:r>
                </w:p>
              </w:tc>
            </w:tr>
            <w:tr w:rsidR="009E349E" w:rsidTr="00461FAD">
              <w:trPr>
                <w:tblCellSpacing w:w="0" w:type="dxa"/>
              </w:trPr>
              <w:tc>
                <w:tcPr>
                  <w:tcW w:w="0" w:type="auto"/>
                  <w:hideMark/>
                </w:tcPr>
                <w:p w:rsidR="009E349E" w:rsidRDefault="009E349E" w:rsidP="00461FAD">
                  <w:r>
                    <w:t>•    </w:t>
                  </w:r>
                </w:p>
              </w:tc>
              <w:tc>
                <w:tcPr>
                  <w:tcW w:w="0" w:type="auto"/>
                  <w:hideMark/>
                </w:tcPr>
                <w:p w:rsidR="009E349E" w:rsidRDefault="009E349E" w:rsidP="00461FAD">
                  <w:pPr>
                    <w:spacing w:line="320" w:lineRule="atLeast"/>
                    <w:rPr>
                      <w:rFonts w:ascii="Arial" w:hAnsi="Arial" w:cs="Arial"/>
                      <w:color w:val="1A1A1A"/>
                      <w:sz w:val="20"/>
                      <w:szCs w:val="20"/>
                    </w:rPr>
                  </w:pPr>
                  <w:r>
                    <w:rPr>
                      <w:rFonts w:ascii="Arial" w:hAnsi="Arial" w:cs="Arial"/>
                      <w:color w:val="1A1A1A"/>
                      <w:sz w:val="20"/>
                      <w:szCs w:val="20"/>
                    </w:rPr>
                    <w:t>No exceptions will be made to these policies.</w:t>
                  </w:r>
                </w:p>
              </w:tc>
            </w:tr>
          </w:tbl>
          <w:p w:rsidR="009E349E" w:rsidRDefault="009E349E" w:rsidP="00461FAD">
            <w:pPr>
              <w:rPr>
                <w:rFonts w:eastAsia="Times New Roman"/>
                <w:sz w:val="20"/>
                <w:szCs w:val="20"/>
              </w:rPr>
            </w:pPr>
          </w:p>
        </w:tc>
      </w:tr>
      <w:tr w:rsidR="009E349E" w:rsidTr="00461FAD">
        <w:trPr>
          <w:tblCellSpacing w:w="0" w:type="dxa"/>
        </w:trPr>
        <w:tc>
          <w:tcPr>
            <w:tcW w:w="0" w:type="auto"/>
            <w:vAlign w:val="center"/>
            <w:hideMark/>
          </w:tcPr>
          <w:p w:rsidR="009E349E" w:rsidRDefault="009E349E" w:rsidP="00461FAD">
            <w:r>
              <w:rPr>
                <w:noProof/>
              </w:rPr>
              <w:drawing>
                <wp:inline distT="0" distB="0" distL="0" distR="0" wp14:anchorId="55EB1448" wp14:editId="3675FD0D">
                  <wp:extent cx="6985" cy="187325"/>
                  <wp:effectExtent l="0" t="0" r="0" b="0"/>
                  <wp:docPr id="1" name="Picture 1" descr="http://www.rajsolutions.net/pmi201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jsolutions.net/pmi2015/images/spacer.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985" cy="187325"/>
                          </a:xfrm>
                          <a:prstGeom prst="rect">
                            <a:avLst/>
                          </a:prstGeom>
                          <a:noFill/>
                          <a:ln>
                            <a:noFill/>
                          </a:ln>
                        </pic:spPr>
                      </pic:pic>
                    </a:graphicData>
                  </a:graphic>
                </wp:inline>
              </w:drawing>
            </w:r>
          </w:p>
        </w:tc>
      </w:tr>
      <w:tr w:rsidR="009E349E" w:rsidTr="00461FAD">
        <w:trPr>
          <w:tblCellSpacing w:w="0" w:type="dxa"/>
        </w:trPr>
        <w:tc>
          <w:tcPr>
            <w:tcW w:w="9000" w:type="dxa"/>
            <w:tcBorders>
              <w:top w:val="single" w:sz="12" w:space="0" w:color="A7A9AC"/>
              <w:left w:val="nil"/>
              <w:bottom w:val="single" w:sz="12" w:space="0" w:color="A7A9AC"/>
              <w:right w:val="nil"/>
            </w:tcBorders>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9E349E" w:rsidTr="00461FAD">
              <w:trPr>
                <w:tblCellSpacing w:w="0" w:type="dxa"/>
              </w:trPr>
              <w:tc>
                <w:tcPr>
                  <w:tcW w:w="0" w:type="auto"/>
                  <w:tcBorders>
                    <w:top w:val="single" w:sz="36" w:space="0" w:color="FFFFFF"/>
                    <w:left w:val="nil"/>
                    <w:bottom w:val="single" w:sz="36" w:space="0" w:color="FFFFFF"/>
                    <w:right w:val="nil"/>
                  </w:tcBorders>
                  <w:hideMark/>
                </w:tcPr>
                <w:p w:rsidR="009E349E" w:rsidRDefault="009E349E" w:rsidP="00461FAD">
                  <w:pPr>
                    <w:spacing w:line="320" w:lineRule="atLeast"/>
                    <w:rPr>
                      <w:rFonts w:ascii="Arial" w:hAnsi="Arial" w:cs="Arial"/>
                      <w:color w:val="1A1A1A"/>
                      <w:sz w:val="20"/>
                      <w:szCs w:val="20"/>
                    </w:rPr>
                  </w:pPr>
                  <w:r>
                    <w:rPr>
                      <w:rFonts w:ascii="Arial" w:hAnsi="Arial" w:cs="Arial"/>
                      <w:color w:val="1A1A1A"/>
                      <w:sz w:val="20"/>
                      <w:szCs w:val="20"/>
                    </w:rPr>
                    <w:t xml:space="preserve">For more details, please refer to the FAQs </w:t>
                  </w:r>
                  <w:hyperlink r:id="rId8" w:tgtFrame="_blank" w:history="1">
                    <w:r>
                      <w:rPr>
                        <w:rStyle w:val="Hyperlink"/>
                        <w:rFonts w:ascii="Arial" w:hAnsi="Arial" w:cs="Arial"/>
                        <w:sz w:val="20"/>
                        <w:szCs w:val="20"/>
                      </w:rPr>
                      <w:t>here.</w:t>
                    </w:r>
                  </w:hyperlink>
                  <w:r>
                    <w:rPr>
                      <w:rFonts w:ascii="Arial" w:hAnsi="Arial" w:cs="Arial"/>
                      <w:color w:val="1A1A1A"/>
                      <w:sz w:val="20"/>
                      <w:szCs w:val="20"/>
                    </w:rPr>
                    <w:br/>
                    <w:t xml:space="preserve">Please contact </w:t>
                  </w:r>
                  <w:r>
                    <w:rPr>
                      <w:rStyle w:val="Strong"/>
                      <w:rFonts w:ascii="Arial" w:hAnsi="Arial" w:cs="Arial"/>
                      <w:color w:val="004080"/>
                      <w:sz w:val="20"/>
                      <w:szCs w:val="20"/>
                    </w:rPr>
                    <w:t>PMI India Service Centre at 0124-4517140</w:t>
                  </w:r>
                  <w:r>
                    <w:rPr>
                      <w:rFonts w:ascii="Arial" w:hAnsi="Arial" w:cs="Arial"/>
                      <w:color w:val="1A1A1A"/>
                      <w:sz w:val="20"/>
                      <w:szCs w:val="20"/>
                    </w:rPr>
                    <w:t xml:space="preserve"> for any queries.</w:t>
                  </w:r>
                </w:p>
              </w:tc>
            </w:tr>
          </w:tbl>
          <w:p w:rsidR="009E349E" w:rsidRDefault="009E349E" w:rsidP="00461FAD">
            <w:pPr>
              <w:rPr>
                <w:rFonts w:eastAsia="Times New Roman"/>
                <w:sz w:val="20"/>
                <w:szCs w:val="20"/>
              </w:rPr>
            </w:pPr>
          </w:p>
        </w:tc>
      </w:tr>
    </w:tbl>
    <w:p w:rsidR="009E349E" w:rsidRDefault="009E349E" w:rsidP="009E349E">
      <w:pPr>
        <w:rPr>
          <w:rFonts w:asciiTheme="minorHAnsi" w:hAnsiTheme="minorHAnsi" w:cstheme="minorBidi"/>
          <w:color w:val="1F497D" w:themeColor="dark2"/>
          <w:sz w:val="22"/>
          <w:szCs w:val="22"/>
        </w:rPr>
      </w:pPr>
    </w:p>
    <w:p w:rsidR="000B327B" w:rsidRDefault="000B327B"/>
    <w:sectPr w:rsidR="000B3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E31BC"/>
    <w:multiLevelType w:val="hybridMultilevel"/>
    <w:tmpl w:val="8C8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9E"/>
    <w:rsid w:val="000B327B"/>
    <w:rsid w:val="00302066"/>
    <w:rsid w:val="004E7BEB"/>
    <w:rsid w:val="00650728"/>
    <w:rsid w:val="009E349E"/>
    <w:rsid w:val="00DF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49E"/>
    <w:rPr>
      <w:color w:val="0000FF"/>
      <w:u w:val="single"/>
    </w:rPr>
  </w:style>
  <w:style w:type="paragraph" w:styleId="ListParagraph">
    <w:name w:val="List Paragraph"/>
    <w:basedOn w:val="Normal"/>
    <w:uiPriority w:val="34"/>
    <w:qFormat/>
    <w:rsid w:val="009E349E"/>
    <w:pPr>
      <w:ind w:left="720"/>
    </w:pPr>
  </w:style>
  <w:style w:type="character" w:styleId="Strong">
    <w:name w:val="Strong"/>
    <w:basedOn w:val="DefaultParagraphFont"/>
    <w:uiPriority w:val="22"/>
    <w:qFormat/>
    <w:rsid w:val="009E349E"/>
    <w:rPr>
      <w:b/>
      <w:bCs/>
    </w:rPr>
  </w:style>
  <w:style w:type="paragraph" w:styleId="BalloonText">
    <w:name w:val="Balloon Text"/>
    <w:basedOn w:val="Normal"/>
    <w:link w:val="BalloonTextChar"/>
    <w:uiPriority w:val="99"/>
    <w:semiHidden/>
    <w:unhideWhenUsed/>
    <w:rsid w:val="009E349E"/>
    <w:rPr>
      <w:rFonts w:ascii="Tahoma" w:hAnsi="Tahoma" w:cs="Tahoma"/>
      <w:sz w:val="16"/>
      <w:szCs w:val="16"/>
    </w:rPr>
  </w:style>
  <w:style w:type="character" w:customStyle="1" w:styleId="BalloonTextChar">
    <w:name w:val="Balloon Text Char"/>
    <w:basedOn w:val="DefaultParagraphFont"/>
    <w:link w:val="BalloonText"/>
    <w:uiPriority w:val="99"/>
    <w:semiHidden/>
    <w:rsid w:val="009E349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49E"/>
    <w:rPr>
      <w:color w:val="0000FF"/>
      <w:u w:val="single"/>
    </w:rPr>
  </w:style>
  <w:style w:type="paragraph" w:styleId="ListParagraph">
    <w:name w:val="List Paragraph"/>
    <w:basedOn w:val="Normal"/>
    <w:uiPriority w:val="34"/>
    <w:qFormat/>
    <w:rsid w:val="009E349E"/>
    <w:pPr>
      <w:ind w:left="720"/>
    </w:pPr>
  </w:style>
  <w:style w:type="character" w:styleId="Strong">
    <w:name w:val="Strong"/>
    <w:basedOn w:val="DefaultParagraphFont"/>
    <w:uiPriority w:val="22"/>
    <w:qFormat/>
    <w:rsid w:val="009E349E"/>
    <w:rPr>
      <w:b/>
      <w:bCs/>
    </w:rPr>
  </w:style>
  <w:style w:type="paragraph" w:styleId="BalloonText">
    <w:name w:val="Balloon Text"/>
    <w:basedOn w:val="Normal"/>
    <w:link w:val="BalloonTextChar"/>
    <w:uiPriority w:val="99"/>
    <w:semiHidden/>
    <w:unhideWhenUsed/>
    <w:rsid w:val="009E349E"/>
    <w:rPr>
      <w:rFonts w:ascii="Tahoma" w:hAnsi="Tahoma" w:cs="Tahoma"/>
      <w:sz w:val="16"/>
      <w:szCs w:val="16"/>
    </w:rPr>
  </w:style>
  <w:style w:type="character" w:customStyle="1" w:styleId="BalloonTextChar">
    <w:name w:val="Balloon Text Char"/>
    <w:basedOn w:val="DefaultParagraphFont"/>
    <w:link w:val="BalloonText"/>
    <w:uiPriority w:val="99"/>
    <w:semiHidden/>
    <w:rsid w:val="009E349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org.in/downloads/Frequently_Asked_Questions_PBT.pdf" TargetMode="External"/><Relationship Id="rId3" Type="http://schemas.microsoft.com/office/2007/relationships/stylesWithEffects" Target="stylesWithEffects.xml"/><Relationship Id="rId7" Type="http://schemas.openxmlformats.org/officeDocument/2006/relationships/image" Target="http://www.rajsolutions.net/pmi2015/images/space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Gupte</dc:creator>
  <cp:lastModifiedBy>Leena Gupte</cp:lastModifiedBy>
  <cp:revision>6</cp:revision>
  <dcterms:created xsi:type="dcterms:W3CDTF">2014-11-01T05:16:00Z</dcterms:created>
  <dcterms:modified xsi:type="dcterms:W3CDTF">2014-11-15T05:40:00Z</dcterms:modified>
</cp:coreProperties>
</file>